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94" w:lineRule="atLeast"/>
        <w:jc w:val="center"/>
        <w:rPr>
          <w:rFonts w:hint="default" w:asciiTheme="majorEastAsia" w:hAnsiTheme="majorEastAsia" w:eastAsiaTheme="majorEastAsia" w:cstheme="majorEastAsia"/>
          <w:sz w:val="44"/>
          <w:szCs w:val="44"/>
        </w:rPr>
      </w:pPr>
      <w:r>
        <w:rPr>
          <w:rFonts w:asciiTheme="majorEastAsia" w:hAnsiTheme="majorEastAsia" w:eastAsiaTheme="majorEastAsia" w:cstheme="majorEastAsia"/>
          <w:sz w:val="44"/>
          <w:szCs w:val="44"/>
          <w:shd w:val="clear" w:color="auto" w:fill="FFFFFF"/>
        </w:rPr>
        <w:t>局长信箱工作月报</w:t>
      </w:r>
    </w:p>
    <w:p>
      <w:pPr>
        <w:widowControl/>
        <w:spacing w:beforeAutospacing="1" w:afterAutospacing="1" w:line="394" w:lineRule="atLeas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b/>
          <w:kern w:val="0"/>
          <w:sz w:val="44"/>
          <w:szCs w:val="44"/>
          <w:shd w:val="clear" w:color="auto" w:fill="FFFFFF"/>
        </w:rPr>
        <w:t>（</w:t>
      </w:r>
      <w:r>
        <w:rPr>
          <w:rFonts w:hint="default" w:asciiTheme="majorEastAsia" w:hAnsiTheme="majorEastAsia" w:eastAsiaTheme="majorEastAsia" w:cstheme="majorEastAsia"/>
          <w:b/>
          <w:kern w:val="0"/>
          <w:sz w:val="44"/>
          <w:szCs w:val="44"/>
          <w:shd w:val="clear" w:color="auto" w:fill="FFFFFF"/>
        </w:rPr>
        <w:t>十</w:t>
      </w:r>
      <w:r>
        <w:rPr>
          <w:rFonts w:hint="default" w:asciiTheme="majorEastAsia" w:hAnsiTheme="majorEastAsia" w:eastAsiaTheme="majorEastAsia" w:cstheme="majorEastAsia"/>
          <w:b/>
          <w:kern w:val="0"/>
          <w:sz w:val="44"/>
          <w:szCs w:val="44"/>
          <w:shd w:val="clear" w:color="auto" w:fill="FFFFFF"/>
          <w:lang w:eastAsia="zh-CN"/>
        </w:rPr>
        <w:t>二</w:t>
      </w:r>
      <w:r>
        <w:rPr>
          <w:rFonts w:hint="eastAsia" w:asciiTheme="majorEastAsia" w:hAnsiTheme="majorEastAsia" w:eastAsiaTheme="majorEastAsia" w:cstheme="majorEastAsia"/>
          <w:b/>
          <w:kern w:val="0"/>
          <w:sz w:val="44"/>
          <w:szCs w:val="44"/>
          <w:shd w:val="clear" w:color="auto" w:fill="FFFFFF"/>
        </w:rPr>
        <w:t>月）</w:t>
      </w:r>
    </w:p>
    <w:p>
      <w:pPr>
        <w:widowControl/>
        <w:numPr>
          <w:ilvl w:val="0"/>
          <w:numId w:val="0"/>
        </w:numPr>
        <w:spacing w:line="394" w:lineRule="atLeast"/>
        <w:jc w:val="left"/>
        <w:rPr>
          <w:rFonts w:ascii="宋体" w:hAnsi="宋体" w:eastAsia="宋体" w:cs="宋体"/>
          <w:sz w:val="32"/>
          <w:szCs w:val="32"/>
        </w:rPr>
      </w:pPr>
      <w:r>
        <w:rPr>
          <w:rFonts w:hint="default" w:ascii="黑体" w:hAnsi="黑体" w:eastAsia="黑体" w:cs="黑体"/>
          <w:b/>
          <w:kern w:val="0"/>
          <w:sz w:val="32"/>
          <w:szCs w:val="32"/>
          <w:shd w:val="clear" w:color="auto" w:fill="FFFFFF"/>
        </w:rPr>
        <w:t>一、</w:t>
      </w:r>
      <w:r>
        <w:rPr>
          <w:rFonts w:hint="eastAsia" w:ascii="黑体" w:hAnsi="黑体" w:eastAsia="黑体" w:cs="黑体"/>
          <w:b/>
          <w:kern w:val="0"/>
          <w:sz w:val="32"/>
          <w:szCs w:val="32"/>
          <w:shd w:val="clear" w:color="auto" w:fill="FFFFFF"/>
        </w:rPr>
        <w:t>受理情况</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2021年</w:t>
      </w:r>
      <w:r>
        <w:rPr>
          <w:rFonts w:hint="default" w:ascii="仿宋_GB2312" w:hAnsi="Times New Roman" w:eastAsia="仿宋_GB2312" w:cs="宋体"/>
          <w:sz w:val="32"/>
          <w:szCs w:val="32"/>
        </w:rPr>
        <w:t>1</w:t>
      </w:r>
      <w:r>
        <w:rPr>
          <w:rFonts w:hint="default" w:ascii="仿宋_GB2312" w:hAnsi="Times New Roman" w:eastAsia="仿宋_GB2312" w:cs="宋体"/>
          <w:sz w:val="32"/>
          <w:szCs w:val="32"/>
          <w:lang w:eastAsia="zh-CN"/>
        </w:rPr>
        <w:t>2</w:t>
      </w:r>
      <w:r>
        <w:rPr>
          <w:rFonts w:hint="eastAsia" w:ascii="仿宋_GB2312" w:hAnsi="Times New Roman" w:eastAsia="仿宋_GB2312" w:cs="宋体"/>
          <w:sz w:val="32"/>
          <w:szCs w:val="32"/>
        </w:rPr>
        <w:t>月份，局长信箱平台共受理市民各类诉求</w:t>
      </w:r>
      <w:r>
        <w:rPr>
          <w:rFonts w:hint="default" w:ascii="仿宋_GB2312" w:hAnsi="Times New Roman" w:eastAsia="仿宋_GB2312" w:cs="宋体"/>
          <w:sz w:val="32"/>
          <w:szCs w:val="32"/>
          <w:lang w:eastAsia="zh-CN"/>
        </w:rPr>
        <w:t>90</w:t>
      </w:r>
      <w:r>
        <w:rPr>
          <w:rFonts w:hint="eastAsia" w:ascii="仿宋_GB2312" w:hAnsi="Times New Roman" w:eastAsia="仿宋_GB2312" w:cs="宋体"/>
          <w:sz w:val="32"/>
          <w:szCs w:val="32"/>
        </w:rPr>
        <w:t>件，日均受理量</w:t>
      </w:r>
      <w:r>
        <w:rPr>
          <w:rFonts w:hint="eastAsia" w:ascii="仿宋_GB2312" w:hAnsi="Times New Roman" w:eastAsia="仿宋_GB2312" w:cs="宋体"/>
          <w:sz w:val="32"/>
          <w:szCs w:val="32"/>
          <w:lang w:val="en-US" w:eastAsia="zh-CN"/>
        </w:rPr>
        <w:t>约</w:t>
      </w:r>
      <w:r>
        <w:rPr>
          <w:rFonts w:hint="default" w:ascii="仿宋_GB2312" w:hAnsi="Times New Roman" w:eastAsia="仿宋_GB2312" w:cs="宋体"/>
          <w:sz w:val="32"/>
          <w:szCs w:val="32"/>
          <w:lang w:eastAsia="zh-CN"/>
        </w:rPr>
        <w:t>3</w:t>
      </w:r>
      <w:r>
        <w:rPr>
          <w:rFonts w:hint="eastAsia" w:ascii="仿宋_GB2312" w:hAnsi="Times New Roman" w:eastAsia="仿宋_GB2312" w:cs="宋体"/>
          <w:sz w:val="32"/>
          <w:szCs w:val="32"/>
        </w:rPr>
        <w:t>件</w:t>
      </w:r>
      <w:r>
        <w:rPr>
          <w:rFonts w:hint="default" w:ascii="仿宋_GB2312" w:hAnsi="Times New Roman" w:eastAsia="仿宋_GB2312" w:cs="宋体"/>
          <w:sz w:val="32"/>
          <w:szCs w:val="32"/>
        </w:rPr>
        <w:t>；</w:t>
      </w:r>
      <w:r>
        <w:rPr>
          <w:rFonts w:hint="eastAsia" w:ascii="仿宋_GB2312" w:hAnsi="Times New Roman" w:eastAsia="仿宋_GB2312" w:cs="宋体"/>
          <w:sz w:val="32"/>
          <w:szCs w:val="32"/>
          <w:lang w:val="en-US" w:eastAsia="zh-CN"/>
        </w:rPr>
        <w:t>截止到月报发布之日，局长信箱平台已办结</w:t>
      </w:r>
      <w:r>
        <w:rPr>
          <w:rFonts w:hint="default" w:ascii="仿宋_GB2312" w:hAnsi="Times New Roman" w:eastAsia="仿宋_GB2312" w:cs="宋体"/>
          <w:sz w:val="32"/>
          <w:szCs w:val="32"/>
          <w:lang w:eastAsia="zh-CN"/>
        </w:rPr>
        <w:t>89</w:t>
      </w:r>
      <w:r>
        <w:rPr>
          <w:rFonts w:hint="eastAsia" w:ascii="仿宋_GB2312" w:hAnsi="Times New Roman" w:eastAsia="仿宋_GB2312" w:cs="宋体"/>
          <w:sz w:val="32"/>
          <w:szCs w:val="32"/>
          <w:lang w:val="en-US" w:eastAsia="zh-CN"/>
        </w:rPr>
        <w:t>件，办结率</w:t>
      </w:r>
      <w:r>
        <w:rPr>
          <w:rFonts w:hint="default" w:ascii="仿宋_GB2312" w:hAnsi="Times New Roman" w:eastAsia="仿宋_GB2312" w:cs="宋体"/>
          <w:sz w:val="32"/>
          <w:szCs w:val="32"/>
          <w:lang w:eastAsia="zh-CN"/>
        </w:rPr>
        <w:t>98.88</w:t>
      </w:r>
      <w:r>
        <w:rPr>
          <w:rFonts w:hint="eastAsia" w:ascii="仿宋_GB2312" w:hAnsi="Times New Roman" w:eastAsia="仿宋_GB2312" w:cs="宋体"/>
          <w:sz w:val="32"/>
          <w:szCs w:val="32"/>
          <w:lang w:val="en-US" w:eastAsia="zh-CN"/>
        </w:rPr>
        <w:t>%。</w:t>
      </w:r>
    </w:p>
    <w:p>
      <w:pPr>
        <w:widowControl/>
        <w:spacing w:line="394" w:lineRule="atLeast"/>
        <w:jc w:val="left"/>
        <w:rPr>
          <w:rFonts w:hint="eastAsia" w:ascii="黑体" w:hAnsi="黑体" w:eastAsia="黑体" w:cs="黑体"/>
          <w:b/>
          <w:kern w:val="0"/>
          <w:sz w:val="32"/>
          <w:szCs w:val="32"/>
          <w:shd w:val="clear" w:color="auto" w:fill="FFFFFF"/>
        </w:rPr>
      </w:pPr>
    </w:p>
    <w:p>
      <w:pPr>
        <w:widowControl/>
        <w:spacing w:line="394" w:lineRule="atLeast"/>
        <w:jc w:val="left"/>
        <w:rPr>
          <w:rFonts w:ascii="黑体" w:hAnsi="黑体" w:eastAsia="黑体" w:cs="黑体"/>
          <w:b/>
          <w:kern w:val="0"/>
          <w:sz w:val="30"/>
          <w:szCs w:val="30"/>
          <w:shd w:val="clear" w:color="auto" w:fill="FFFFFF"/>
        </w:rPr>
      </w:pPr>
      <w:r>
        <w:rPr>
          <w:rFonts w:hint="eastAsia" w:ascii="黑体" w:hAnsi="黑体" w:eastAsia="黑体" w:cs="黑体"/>
          <w:b/>
          <w:kern w:val="0"/>
          <w:sz w:val="32"/>
          <w:szCs w:val="32"/>
          <w:shd w:val="clear" w:color="auto" w:fill="FFFFFF"/>
        </w:rPr>
        <w:t>二、办理情况</w:t>
      </w:r>
    </w:p>
    <w:p>
      <w:pPr>
        <w:adjustRightInd/>
        <w:spacing w:after="0" w:line="580" w:lineRule="exact"/>
        <w:ind w:firstLine="640" w:firstLineChars="200"/>
        <w:jc w:val="both"/>
        <w:rPr>
          <w:rFonts w:hint="default" w:ascii="仿宋_GB2312" w:hAnsi="Times New Roman" w:eastAsia="仿宋_GB2312" w:cs="宋体"/>
          <w:sz w:val="32"/>
          <w:szCs w:val="32"/>
        </w:rPr>
      </w:pPr>
      <w:r>
        <w:rPr>
          <w:rFonts w:hint="eastAsia" w:ascii="仿宋_GB2312" w:hAnsi="Times New Roman" w:eastAsia="仿宋_GB2312" w:cs="宋体"/>
          <w:sz w:val="32"/>
          <w:szCs w:val="32"/>
        </w:rPr>
        <w:t>局长信箱平台直接办理</w:t>
      </w:r>
      <w:r>
        <w:rPr>
          <w:rFonts w:hint="default" w:ascii="仿宋_GB2312" w:hAnsi="Times New Roman" w:eastAsia="仿宋_GB2312" w:cs="宋体"/>
          <w:sz w:val="32"/>
          <w:szCs w:val="32"/>
          <w:lang w:eastAsia="zh-CN"/>
        </w:rPr>
        <w:t>55</w:t>
      </w:r>
      <w:r>
        <w:rPr>
          <w:rFonts w:hint="eastAsia" w:ascii="仿宋_GB2312" w:hAnsi="Times New Roman" w:eastAsia="仿宋_GB2312" w:cs="宋体"/>
          <w:sz w:val="32"/>
          <w:szCs w:val="32"/>
        </w:rPr>
        <w:t>件，占受理总件数的</w:t>
      </w:r>
      <w:r>
        <w:rPr>
          <w:rFonts w:hint="default" w:ascii="仿宋_GB2312" w:hAnsi="Times New Roman" w:eastAsia="仿宋_GB2312" w:cs="宋体"/>
          <w:sz w:val="32"/>
          <w:szCs w:val="32"/>
          <w:lang w:eastAsia="zh-CN"/>
        </w:rPr>
        <w:t>61.11</w:t>
      </w:r>
      <w:r>
        <w:rPr>
          <w:rFonts w:hint="eastAsia" w:ascii="仿宋_GB2312" w:hAnsi="Times New Roman" w:eastAsia="仿宋_GB2312" w:cs="宋体"/>
          <w:sz w:val="32"/>
          <w:szCs w:val="32"/>
        </w:rPr>
        <w:t>%；转派承办单位</w:t>
      </w:r>
      <w:r>
        <w:rPr>
          <w:rFonts w:hint="default" w:ascii="仿宋_GB2312" w:hAnsi="Times New Roman" w:eastAsia="仿宋_GB2312" w:cs="宋体"/>
          <w:sz w:val="32"/>
          <w:szCs w:val="32"/>
          <w:lang w:eastAsia="zh-CN"/>
        </w:rPr>
        <w:t>35</w:t>
      </w:r>
      <w:r>
        <w:rPr>
          <w:rFonts w:hint="eastAsia" w:ascii="仿宋_GB2312" w:hAnsi="Times New Roman" w:eastAsia="仿宋_GB2312" w:cs="宋体"/>
          <w:sz w:val="32"/>
          <w:szCs w:val="32"/>
        </w:rPr>
        <w:t>件，占受理总件数的</w:t>
      </w:r>
      <w:r>
        <w:rPr>
          <w:rFonts w:hint="default" w:ascii="仿宋_GB2312" w:hAnsi="Times New Roman" w:eastAsia="仿宋_GB2312" w:cs="宋体"/>
          <w:sz w:val="32"/>
          <w:szCs w:val="32"/>
          <w:lang w:eastAsia="zh-CN"/>
        </w:rPr>
        <w:t>38.89</w:t>
      </w:r>
      <w:r>
        <w:rPr>
          <w:rFonts w:hint="eastAsia" w:ascii="仿宋_GB2312" w:hAnsi="Times New Roman" w:eastAsia="仿宋_GB2312" w:cs="宋体"/>
          <w:sz w:val="32"/>
          <w:szCs w:val="32"/>
        </w:rPr>
        <w:t>%；无逾期办理情况。</w:t>
      </w:r>
    </w:p>
    <w:p>
      <w:pPr>
        <w:widowControl/>
        <w:numPr>
          <w:ilvl w:val="0"/>
          <w:numId w:val="0"/>
        </w:numPr>
        <w:spacing w:line="394" w:lineRule="atLeast"/>
        <w:ind w:firstLine="642" w:firstLineChars="200"/>
        <w:jc w:val="left"/>
        <w:rPr>
          <w:rFonts w:hint="eastAsia" w:ascii="黑体" w:hAnsi="黑体" w:eastAsia="黑体" w:cs="黑体"/>
          <w:b/>
          <w:bCs/>
          <w:sz w:val="32"/>
          <w:szCs w:val="32"/>
          <w:shd w:val="clear" w:color="auto" w:fill="FFFFFF"/>
          <w:lang w:val="en-US" w:eastAsia="zh-CN"/>
        </w:rPr>
      </w:pPr>
    </w:p>
    <w:p>
      <w:pPr>
        <w:widowControl/>
        <w:numPr>
          <w:ilvl w:val="0"/>
          <w:numId w:val="0"/>
        </w:numPr>
        <w:spacing w:line="394" w:lineRule="atLeast"/>
        <w:jc w:val="left"/>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lang w:val="en-US" w:eastAsia="zh-CN"/>
        </w:rPr>
        <w:t>三、</w:t>
      </w:r>
      <w:r>
        <w:rPr>
          <w:rFonts w:hint="default" w:ascii="黑体" w:hAnsi="黑体" w:eastAsia="黑体" w:cs="黑体"/>
          <w:b/>
          <w:bCs/>
          <w:sz w:val="32"/>
          <w:szCs w:val="32"/>
          <w:shd w:val="clear" w:color="auto" w:fill="FFFFFF"/>
        </w:rPr>
        <w:t>热点</w:t>
      </w:r>
      <w:r>
        <w:rPr>
          <w:rFonts w:hint="eastAsia" w:ascii="黑体" w:hAnsi="黑体" w:eastAsia="黑体" w:cs="黑体"/>
          <w:b/>
          <w:bCs/>
          <w:sz w:val="32"/>
          <w:szCs w:val="32"/>
          <w:shd w:val="clear" w:color="auto" w:fill="FFFFFF"/>
        </w:rPr>
        <w:t>问题</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default" w:ascii="仿宋_GB2312" w:hAnsi="Times New Roman" w:eastAsia="仿宋_GB2312" w:cs="宋体"/>
          <w:sz w:val="32"/>
          <w:szCs w:val="32"/>
        </w:rPr>
        <w:t>12</w:t>
      </w:r>
      <w:r>
        <w:rPr>
          <w:rFonts w:hint="eastAsia" w:ascii="仿宋_GB2312" w:hAnsi="Times New Roman" w:eastAsia="仿宋_GB2312" w:cs="宋体"/>
          <w:sz w:val="32"/>
          <w:szCs w:val="32"/>
        </w:rPr>
        <w:t>月份信件内容主要涉及：</w:t>
      </w:r>
      <w:r>
        <w:rPr>
          <w:rFonts w:hint="default" w:ascii="仿宋_GB2312" w:hAnsi="Times New Roman" w:eastAsia="仿宋_GB2312" w:cs="宋体"/>
          <w:sz w:val="32"/>
          <w:szCs w:val="32"/>
        </w:rPr>
        <w:t>违章停车、</w:t>
      </w:r>
      <w:r>
        <w:rPr>
          <w:rFonts w:hint="eastAsia" w:ascii="仿宋_GB2312" w:hAnsi="Times New Roman" w:eastAsia="仿宋_GB2312" w:cs="宋体"/>
          <w:sz w:val="32"/>
          <w:szCs w:val="32"/>
        </w:rPr>
        <w:t>网络诈骗</w:t>
      </w:r>
      <w:r>
        <w:rPr>
          <w:rFonts w:hint="default" w:ascii="仿宋_GB2312" w:hAnsi="Times New Roman" w:eastAsia="仿宋_GB2312" w:cs="宋体"/>
          <w:sz w:val="32"/>
          <w:szCs w:val="32"/>
        </w:rPr>
        <w:t>、车驾管业务咨询、</w:t>
      </w:r>
      <w:r>
        <w:rPr>
          <w:rFonts w:hint="default" w:ascii="仿宋_GB2312" w:hAnsi="Times New Roman" w:eastAsia="仿宋_GB2312" w:cs="宋体"/>
          <w:sz w:val="32"/>
          <w:szCs w:val="32"/>
          <w:lang w:eastAsia="zh-CN"/>
        </w:rPr>
        <w:t>户政业务咨询、</w:t>
      </w:r>
      <w:r>
        <w:rPr>
          <w:rFonts w:hint="eastAsia" w:ascii="仿宋_GB2312" w:hAnsi="Times New Roman" w:eastAsia="仿宋_GB2312" w:cs="宋体"/>
          <w:sz w:val="32"/>
          <w:szCs w:val="32"/>
        </w:rPr>
        <w:t>举报投诉、意见建议、其它求助类等。</w:t>
      </w:r>
    </w:p>
    <w:p>
      <w:pPr>
        <w:numPr>
          <w:numId w:val="0"/>
        </w:numPr>
        <w:adjustRightInd/>
        <w:spacing w:after="0" w:line="580" w:lineRule="exact"/>
        <w:jc w:val="both"/>
        <w:rPr>
          <w:rFonts w:hint="default" w:ascii="黑体" w:hAnsi="黑体" w:eastAsia="黑体" w:cs="宋体"/>
          <w:sz w:val="32"/>
          <w:szCs w:val="32"/>
        </w:rPr>
      </w:pPr>
      <w:r>
        <w:rPr>
          <w:rFonts w:hint="eastAsia" w:ascii="黑体" w:hAnsi="黑体" w:eastAsia="黑体" w:cs="宋体"/>
          <w:sz w:val="32"/>
          <w:szCs w:val="32"/>
        </w:rPr>
        <w:t>快速核发</w:t>
      </w:r>
      <w:r>
        <w:rPr>
          <w:rFonts w:hint="default" w:ascii="黑体" w:hAnsi="黑体" w:eastAsia="黑体" w:cs="宋体"/>
          <w:sz w:val="32"/>
          <w:szCs w:val="32"/>
        </w:rPr>
        <w:t>居住证</w:t>
      </w:r>
      <w:r>
        <w:rPr>
          <w:rFonts w:hint="default" w:ascii="黑体" w:hAnsi="黑体" w:eastAsia="黑体" w:cs="宋体"/>
          <w:sz w:val="32"/>
          <w:szCs w:val="32"/>
        </w:rPr>
        <w:t>问题汇总</w:t>
      </w:r>
    </w:p>
    <w:p>
      <w:pPr>
        <w:numPr>
          <w:numId w:val="0"/>
        </w:num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（一）快速核发居住证如何申办？</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答：全部线上受理，通过手机下载“郑好办”APP或关注“郑州警民通”微信公众号，实名认证后，点击“居住证快速核发”按钮，然后按照提示操作就行了。</w:t>
      </w:r>
    </w:p>
    <w:p>
      <w:p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w:t>
      </w:r>
      <w:r>
        <w:rPr>
          <w:rFonts w:hint="default" w:ascii="楷体_GB2312" w:hAnsi="楷体" w:eastAsia="楷体_GB2312" w:cs="宋体"/>
          <w:sz w:val="32"/>
          <w:szCs w:val="32"/>
        </w:rPr>
        <w:t>二</w:t>
      </w:r>
      <w:r>
        <w:rPr>
          <w:rFonts w:hint="eastAsia" w:ascii="楷体_GB2312" w:hAnsi="楷体" w:eastAsia="楷体_GB2312" w:cs="宋体"/>
          <w:sz w:val="32"/>
          <w:szCs w:val="32"/>
        </w:rPr>
        <w:t>）领取居住证的方式有哪些？</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答：可选择到居住地警务室领取或者直接选择邮递到家。</w:t>
      </w:r>
    </w:p>
    <w:p>
      <w:p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w:t>
      </w:r>
      <w:r>
        <w:rPr>
          <w:rFonts w:hint="default" w:ascii="楷体_GB2312" w:hAnsi="楷体" w:eastAsia="楷体_GB2312" w:cs="宋体"/>
          <w:sz w:val="32"/>
          <w:szCs w:val="32"/>
        </w:rPr>
        <w:t>三</w:t>
      </w:r>
      <w:r>
        <w:rPr>
          <w:rFonts w:hint="eastAsia" w:ascii="楷体_GB2312" w:hAnsi="楷体" w:eastAsia="楷体_GB2312" w:cs="宋体"/>
          <w:sz w:val="32"/>
          <w:szCs w:val="32"/>
        </w:rPr>
        <w:t>）以前办理过暂住登记未满半年的，但符合居住证快速核发条件的，如何办理？</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答：选择在“郑好办”APP或者“郑州警民通”微信公众号重新办理，按照“快速核发居住证”程序流程进行办理。</w:t>
      </w:r>
    </w:p>
    <w:p>
      <w:p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w:t>
      </w:r>
      <w:r>
        <w:rPr>
          <w:rFonts w:hint="default" w:ascii="楷体_GB2312" w:hAnsi="楷体" w:eastAsia="楷体_GB2312" w:cs="宋体"/>
          <w:sz w:val="32"/>
          <w:szCs w:val="32"/>
        </w:rPr>
        <w:t>四</w:t>
      </w:r>
      <w:r>
        <w:rPr>
          <w:rFonts w:hint="eastAsia" w:ascii="楷体_GB2312" w:hAnsi="楷体" w:eastAsia="楷体_GB2312" w:cs="宋体"/>
          <w:sz w:val="32"/>
          <w:szCs w:val="32"/>
        </w:rPr>
        <w:t>）如果提供虚假信息材料会受到处罚吗？</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答：提供虚假信息材料的，将纳入市公共信用信息平台，依法承担相应责任。</w:t>
      </w:r>
    </w:p>
    <w:p>
      <w:p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w:t>
      </w:r>
      <w:r>
        <w:rPr>
          <w:rFonts w:hint="default" w:ascii="楷体_GB2312" w:hAnsi="楷体" w:eastAsia="楷体_GB2312" w:cs="宋体"/>
          <w:sz w:val="32"/>
          <w:szCs w:val="32"/>
        </w:rPr>
        <w:t>五</w:t>
      </w:r>
      <w:r>
        <w:rPr>
          <w:rFonts w:hint="eastAsia" w:ascii="楷体_GB2312" w:hAnsi="楷体" w:eastAsia="楷体_GB2312" w:cs="宋体"/>
          <w:sz w:val="32"/>
          <w:szCs w:val="32"/>
        </w:rPr>
        <w:t>）快速核发居住证对居住地址有什么要求？</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答：要求申请人提供真实有效的居住地址，缴纳社保满半年、购房满半年、取得高层次人才、经商满半年、与我市户籍人口结婚的申领人需要填写实际居住地址；租房满半年以系统提取的地址为准。</w:t>
      </w:r>
    </w:p>
    <w:p>
      <w:p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w:t>
      </w:r>
      <w:r>
        <w:rPr>
          <w:rFonts w:hint="default" w:ascii="楷体_GB2312" w:hAnsi="楷体" w:eastAsia="楷体_GB2312" w:cs="宋体"/>
          <w:sz w:val="32"/>
          <w:szCs w:val="32"/>
        </w:rPr>
        <w:t>六</w:t>
      </w:r>
      <w:r>
        <w:rPr>
          <w:rFonts w:hint="eastAsia" w:ascii="楷体_GB2312" w:hAnsi="楷体" w:eastAsia="楷体_GB2312" w:cs="宋体"/>
          <w:sz w:val="32"/>
          <w:szCs w:val="32"/>
        </w:rPr>
        <w:t>）不符合快速核发居住证办理条件的如何办理？</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 xml:space="preserve">答：不符合快速核发居住证办理条件的，可以到公安警务室，也可以通过郑好办APP、郑州警民通微信公众号办理暂住登记，暂住登记满半年后可以申领居住证。                                                                                 </w:t>
      </w:r>
    </w:p>
    <w:p>
      <w:p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w:t>
      </w:r>
      <w:r>
        <w:rPr>
          <w:rFonts w:hint="default" w:ascii="楷体_GB2312" w:hAnsi="楷体" w:eastAsia="楷体_GB2312" w:cs="宋体"/>
          <w:sz w:val="32"/>
          <w:szCs w:val="32"/>
        </w:rPr>
        <w:t>七</w:t>
      </w:r>
      <w:r>
        <w:rPr>
          <w:rFonts w:hint="eastAsia" w:ascii="楷体_GB2312" w:hAnsi="楷体" w:eastAsia="楷体_GB2312" w:cs="宋体"/>
          <w:sz w:val="32"/>
          <w:szCs w:val="32"/>
        </w:rPr>
        <w:t>）统筹满半年居住在单位内部的,房屋属于公有产权的如何办理？</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答：在房屋所属权栏内，选择公有，然后按照提示填写单位名称，法人名字和联系方式即可。</w:t>
      </w:r>
    </w:p>
    <w:p>
      <w:p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w:t>
      </w:r>
      <w:r>
        <w:rPr>
          <w:rFonts w:hint="default" w:ascii="楷体_GB2312" w:hAnsi="楷体" w:eastAsia="楷体_GB2312" w:cs="宋体"/>
          <w:sz w:val="32"/>
          <w:szCs w:val="32"/>
        </w:rPr>
        <w:t>八</w:t>
      </w:r>
      <w:r>
        <w:rPr>
          <w:rFonts w:hint="eastAsia" w:ascii="楷体_GB2312" w:hAnsi="楷体" w:eastAsia="楷体_GB2312" w:cs="宋体"/>
          <w:sz w:val="32"/>
          <w:szCs w:val="32"/>
        </w:rPr>
        <w:t>）缴纳省社保的可以享受快速核发办理</w:t>
      </w:r>
      <w:r>
        <w:rPr>
          <w:rFonts w:hint="default" w:ascii="楷体_GB2312" w:hAnsi="楷体" w:eastAsia="楷体_GB2312" w:cs="宋体"/>
          <w:sz w:val="32"/>
          <w:szCs w:val="32"/>
        </w:rPr>
        <w:t>吗</w:t>
      </w:r>
      <w:r>
        <w:rPr>
          <w:rFonts w:hint="eastAsia" w:ascii="楷体_GB2312" w:hAnsi="楷体" w:eastAsia="楷体_GB2312" w:cs="宋体"/>
          <w:sz w:val="32"/>
          <w:szCs w:val="32"/>
        </w:rPr>
        <w:t>？</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答：暂时还不能走快速办理通道，可通过就近警务室线下办理。</w:t>
      </w:r>
    </w:p>
    <w:p>
      <w:p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（九）数据信息提取不出来如何处理？</w:t>
      </w:r>
    </w:p>
    <w:p>
      <w:pPr>
        <w:adjustRightInd/>
        <w:spacing w:after="0" w:line="580" w:lineRule="exact"/>
        <w:ind w:firstLine="640" w:firstLineChars="200"/>
        <w:jc w:val="both"/>
        <w:rPr>
          <w:rFonts w:hint="eastAsia" w:ascii="仿宋_GB2312" w:hAnsi="Times New Roman" w:eastAsia="仿宋_GB2312" w:cs="宋体"/>
          <w:sz w:val="32"/>
          <w:szCs w:val="32"/>
        </w:rPr>
      </w:pPr>
      <w:r>
        <w:rPr>
          <w:rFonts w:hint="eastAsia" w:ascii="仿宋_GB2312" w:hAnsi="Times New Roman" w:eastAsia="仿宋_GB2312" w:cs="宋体"/>
          <w:sz w:val="32"/>
          <w:szCs w:val="32"/>
        </w:rPr>
        <w:t>答：数据信息提取不出来有两个可能，一个是没有数据，一个是数据接口不稳，</w:t>
      </w:r>
      <w:r>
        <w:rPr>
          <w:rFonts w:hint="default" w:ascii="仿宋_GB2312" w:hAnsi="Times New Roman" w:eastAsia="仿宋_GB2312" w:cs="宋体"/>
          <w:sz w:val="32"/>
          <w:szCs w:val="32"/>
        </w:rPr>
        <w:t>可以</w:t>
      </w:r>
      <w:r>
        <w:rPr>
          <w:rFonts w:hint="eastAsia" w:ascii="仿宋_GB2312" w:hAnsi="Times New Roman" w:eastAsia="仿宋_GB2312" w:cs="宋体"/>
          <w:sz w:val="32"/>
          <w:szCs w:val="32"/>
        </w:rPr>
        <w:t>多</w:t>
      </w:r>
      <w:r>
        <w:rPr>
          <w:rFonts w:hint="default" w:ascii="仿宋_GB2312" w:hAnsi="Times New Roman" w:eastAsia="仿宋_GB2312" w:cs="宋体"/>
          <w:sz w:val="32"/>
          <w:szCs w:val="32"/>
        </w:rPr>
        <w:t>尝试</w:t>
      </w:r>
      <w:r>
        <w:rPr>
          <w:rFonts w:hint="eastAsia" w:ascii="仿宋_GB2312" w:hAnsi="Times New Roman" w:eastAsia="仿宋_GB2312" w:cs="宋体"/>
          <w:sz w:val="32"/>
          <w:szCs w:val="32"/>
        </w:rPr>
        <w:t>几次，确实没有数据的咨询相关业务部门，或者拨打郑好办客服电话反映。郑好办咨询电话：56843316   56843317</w:t>
      </w:r>
    </w:p>
    <w:p>
      <w:pPr>
        <w:adjustRightInd/>
        <w:spacing w:after="0" w:line="580" w:lineRule="exact"/>
        <w:jc w:val="both"/>
        <w:rPr>
          <w:rFonts w:hint="eastAsia" w:ascii="楷体_GB2312" w:hAnsi="楷体" w:eastAsia="楷体_GB2312" w:cs="宋体"/>
          <w:sz w:val="32"/>
          <w:szCs w:val="32"/>
        </w:rPr>
      </w:pPr>
      <w:r>
        <w:rPr>
          <w:rFonts w:hint="eastAsia" w:ascii="楷体_GB2312" w:hAnsi="楷体" w:eastAsia="楷体_GB2312" w:cs="宋体"/>
          <w:sz w:val="32"/>
          <w:szCs w:val="32"/>
        </w:rPr>
        <w:t>（十）按照购房申请，居住地址填写为所购房屋的，经核实未交房不具备入住条件的可以</w:t>
      </w:r>
      <w:r>
        <w:rPr>
          <w:rFonts w:hint="default" w:ascii="楷体_GB2312" w:hAnsi="楷体" w:eastAsia="楷体_GB2312" w:cs="宋体"/>
          <w:sz w:val="32"/>
          <w:szCs w:val="32"/>
        </w:rPr>
        <w:t>办理</w:t>
      </w:r>
      <w:r>
        <w:rPr>
          <w:rFonts w:hint="eastAsia" w:ascii="楷体_GB2312" w:hAnsi="楷体" w:eastAsia="楷体_GB2312" w:cs="宋体"/>
          <w:sz w:val="32"/>
          <w:szCs w:val="32"/>
        </w:rPr>
        <w:t>吗？</w:t>
      </w:r>
    </w:p>
    <w:p>
      <w:pPr>
        <w:adjustRightInd/>
        <w:spacing w:after="0" w:line="580" w:lineRule="exact"/>
        <w:ind w:firstLine="640" w:firstLineChars="200"/>
        <w:jc w:val="both"/>
      </w:pPr>
      <w:r>
        <w:rPr>
          <w:rFonts w:hint="eastAsia" w:ascii="仿宋_GB2312" w:hAnsi="Times New Roman" w:eastAsia="仿宋_GB2312" w:cs="宋体"/>
          <w:sz w:val="32"/>
          <w:szCs w:val="32"/>
        </w:rPr>
        <w:t>答：</w:t>
      </w:r>
      <w:r>
        <w:rPr>
          <w:rFonts w:hint="default" w:ascii="仿宋_GB2312" w:hAnsi="Times New Roman" w:eastAsia="仿宋_GB2312" w:cs="宋体"/>
          <w:sz w:val="32"/>
          <w:szCs w:val="32"/>
        </w:rPr>
        <w:t>不</w:t>
      </w:r>
      <w:r>
        <w:rPr>
          <w:rFonts w:hint="eastAsia" w:ascii="仿宋_GB2312" w:hAnsi="Times New Roman" w:eastAsia="仿宋_GB2312" w:cs="宋体"/>
          <w:sz w:val="32"/>
          <w:szCs w:val="32"/>
        </w:rPr>
        <w:t>可以，备注拒绝原因。</w:t>
      </w:r>
    </w:p>
    <w:p>
      <w:pPr>
        <w:widowControl/>
        <w:spacing w:line="394" w:lineRule="atLeast"/>
        <w:ind w:firstLine="640" w:firstLineChars="200"/>
        <w:jc w:val="left"/>
        <w:rPr>
          <w:rFonts w:hint="eastAsia" w:ascii="仿宋" w:hAnsi="仿宋" w:eastAsia="仿宋" w:cs="仿宋"/>
          <w:sz w:val="32"/>
          <w:szCs w:val="32"/>
          <w:shd w:val="clear" w:color="auto" w:fill="FFFFFF"/>
          <w:lang w:val="en-US" w:eastAsia="zh-CN"/>
        </w:rPr>
      </w:pPr>
    </w:p>
    <w:p>
      <w:pPr>
        <w:widowControl/>
        <w:spacing w:line="394" w:lineRule="atLeast"/>
        <w:jc w:val="left"/>
        <w:rPr>
          <w:rFonts w:hint="default" w:ascii="黑体" w:hAnsi="黑体" w:eastAsia="黑体" w:cs="黑体"/>
          <w:b/>
          <w:kern w:val="0"/>
          <w:sz w:val="32"/>
          <w:szCs w:val="32"/>
          <w:shd w:val="clear" w:color="auto" w:fill="FFFFFF"/>
          <w:lang w:eastAsia="zh-CN"/>
        </w:rPr>
      </w:pPr>
      <w:r>
        <w:rPr>
          <w:rFonts w:hint="default" w:ascii="黑体" w:hAnsi="黑体" w:eastAsia="黑体" w:cs="黑体"/>
          <w:b/>
          <w:kern w:val="0"/>
          <w:sz w:val="32"/>
          <w:szCs w:val="32"/>
          <w:shd w:val="clear" w:color="auto" w:fill="FFFFFF"/>
          <w:lang w:eastAsia="zh-CN"/>
        </w:rPr>
        <w:t>四、典型问题</w:t>
      </w:r>
    </w:p>
    <w:p>
      <w:pPr>
        <w:adjustRightInd/>
        <w:spacing w:after="0" w:line="580" w:lineRule="exact"/>
        <w:jc w:val="both"/>
        <w:rPr>
          <w:rFonts w:hint="default" w:ascii="楷体_GB2312" w:hAnsi="楷体" w:eastAsia="楷体_GB2312" w:cs="宋体"/>
          <w:sz w:val="32"/>
          <w:szCs w:val="32"/>
          <w:lang w:eastAsia="zh-CN"/>
        </w:rPr>
      </w:pPr>
      <w:r>
        <w:rPr>
          <w:rFonts w:hint="default" w:ascii="楷体_GB2312" w:hAnsi="楷体" w:eastAsia="楷体_GB2312" w:cs="宋体"/>
          <w:sz w:val="32"/>
          <w:szCs w:val="32"/>
          <w:lang w:eastAsia="zh-CN"/>
        </w:rPr>
        <w:t xml:space="preserve">    </w:t>
      </w:r>
      <w:r>
        <w:rPr>
          <w:rFonts w:hint="default" w:ascii="楷体_GB2312" w:hAnsi="楷体" w:eastAsia="楷体_GB2312" w:cs="宋体"/>
          <w:sz w:val="32"/>
          <w:szCs w:val="32"/>
          <w:lang w:eastAsia="zh-CN"/>
        </w:rPr>
        <w:t>群众</w:t>
      </w:r>
      <w:r>
        <w:rPr>
          <w:rFonts w:hint="eastAsia" w:ascii="楷体_GB2312" w:hAnsi="楷体" w:eastAsia="楷体_GB2312" w:cs="宋体"/>
          <w:sz w:val="32"/>
          <w:szCs w:val="32"/>
          <w:lang w:val="en-US" w:eastAsia="zh-CN"/>
        </w:rPr>
        <w:t>咨询伪造公</w:t>
      </w:r>
      <w:r>
        <w:rPr>
          <w:rFonts w:hint="default" w:ascii="楷体_GB2312" w:hAnsi="楷体" w:eastAsia="楷体_GB2312" w:cs="宋体"/>
          <w:sz w:val="32"/>
          <w:szCs w:val="32"/>
          <w:lang w:eastAsia="zh-CN"/>
        </w:rPr>
        <w:t>司</w:t>
      </w:r>
      <w:r>
        <w:rPr>
          <w:rFonts w:hint="eastAsia" w:ascii="楷体_GB2312" w:hAnsi="楷体" w:eastAsia="楷体_GB2312" w:cs="宋体"/>
          <w:sz w:val="32"/>
          <w:szCs w:val="32"/>
          <w:lang w:val="en-US" w:eastAsia="zh-CN"/>
        </w:rPr>
        <w:t>刻印章并使用签订施工合同是</w:t>
      </w:r>
      <w:r>
        <w:rPr>
          <w:rFonts w:hint="default" w:ascii="楷体_GB2312" w:hAnsi="楷体" w:eastAsia="楷体_GB2312" w:cs="宋体"/>
          <w:sz w:val="32"/>
          <w:szCs w:val="32"/>
          <w:lang w:eastAsia="zh-CN"/>
        </w:rPr>
        <w:t>否属于</w:t>
      </w:r>
      <w:r>
        <w:rPr>
          <w:rFonts w:hint="eastAsia" w:ascii="楷体_GB2312" w:hAnsi="楷体" w:eastAsia="楷体_GB2312" w:cs="宋体"/>
          <w:sz w:val="32"/>
          <w:szCs w:val="32"/>
          <w:lang w:val="en-US" w:eastAsia="zh-CN"/>
        </w:rPr>
        <w:t>违法行为</w:t>
      </w:r>
      <w:r>
        <w:rPr>
          <w:rFonts w:hint="default" w:ascii="楷体_GB2312" w:hAnsi="楷体" w:eastAsia="楷体_GB2312" w:cs="宋体"/>
          <w:sz w:val="32"/>
          <w:szCs w:val="32"/>
          <w:lang w:eastAsia="zh-CN"/>
        </w:rPr>
        <w:t>？</w:t>
      </w:r>
    </w:p>
    <w:p>
      <w:pPr>
        <w:adjustRightInd/>
        <w:spacing w:after="0" w:line="580" w:lineRule="exact"/>
        <w:ind w:firstLine="640" w:firstLineChars="200"/>
        <w:jc w:val="both"/>
        <w:rPr>
          <w:rFonts w:hint="default" w:ascii="仿宋" w:hAnsi="仿宋" w:eastAsia="仿宋" w:cs="仿宋"/>
          <w:sz w:val="32"/>
          <w:szCs w:val="32"/>
          <w:shd w:val="clear" w:color="auto" w:fill="FFFFFF"/>
          <w:lang w:val="en-US" w:eastAsia="zh-CN"/>
        </w:rPr>
      </w:pPr>
      <w:r>
        <w:rPr>
          <w:rFonts w:hint="default" w:ascii="仿宋_GB2312" w:hAnsi="Times New Roman" w:eastAsia="仿宋_GB2312" w:cs="宋体"/>
          <w:sz w:val="32"/>
          <w:szCs w:val="32"/>
          <w:lang w:eastAsia="zh-CN"/>
        </w:rPr>
        <w:t>答：</w:t>
      </w:r>
      <w:r>
        <w:rPr>
          <w:rFonts w:hint="default" w:ascii="仿宋_GB2312" w:hAnsi="Times New Roman" w:eastAsia="仿宋_GB2312" w:cs="宋体"/>
          <w:sz w:val="32"/>
          <w:szCs w:val="32"/>
          <w:lang w:eastAsia="zh-CN"/>
        </w:rPr>
        <w:t>根据《</w:t>
      </w:r>
      <w:r>
        <w:rPr>
          <w:rFonts w:hint="eastAsia" w:ascii="仿宋_GB2312" w:hAnsi="Times New Roman" w:eastAsia="仿宋_GB2312" w:cs="宋体"/>
          <w:sz w:val="32"/>
          <w:szCs w:val="32"/>
          <w:lang w:val="en-US" w:eastAsia="zh-CN"/>
        </w:rPr>
        <w:t>治安管理处罚法</w:t>
      </w:r>
      <w:r>
        <w:rPr>
          <w:rFonts w:hint="default" w:ascii="仿宋_GB2312" w:hAnsi="Times New Roman" w:eastAsia="仿宋_GB2312" w:cs="宋体"/>
          <w:sz w:val="32"/>
          <w:szCs w:val="32"/>
          <w:lang w:eastAsia="zh-CN"/>
        </w:rPr>
        <w:t>》</w:t>
      </w:r>
      <w:r>
        <w:rPr>
          <w:rFonts w:hint="eastAsia" w:ascii="仿宋_GB2312" w:hAnsi="Times New Roman" w:eastAsia="仿宋_GB2312" w:cs="宋体"/>
          <w:sz w:val="32"/>
          <w:szCs w:val="32"/>
          <w:lang w:val="en-US" w:eastAsia="zh-CN"/>
        </w:rPr>
        <w:t>《刑法》等相关法律法规，</w:t>
      </w:r>
      <w:r>
        <w:rPr>
          <w:rFonts w:hint="default" w:ascii="仿宋_GB2312" w:hAnsi="Times New Roman" w:eastAsia="仿宋_GB2312" w:cs="宋体"/>
          <w:sz w:val="32"/>
          <w:szCs w:val="32"/>
          <w:lang w:eastAsia="zh-CN"/>
        </w:rPr>
        <w:t>对于</w:t>
      </w:r>
      <w:r>
        <w:rPr>
          <w:rFonts w:hint="eastAsia" w:ascii="仿宋_GB2312" w:hAnsi="Times New Roman" w:eastAsia="仿宋_GB2312" w:cs="宋体"/>
          <w:sz w:val="32"/>
          <w:szCs w:val="32"/>
          <w:lang w:val="en-US" w:eastAsia="zh-CN"/>
        </w:rPr>
        <w:t xml:space="preserve">伪造私刻公章并使用签订施工合同属于违法违规行为，可以到公司所在地或公章伪造私刻所在或合同签订所在地公安机关进行反映。按照《国务院关于国家行政机关和企业事业单位社会团体印章管理的规定》，刻制公章应到公安机关核发《特种行业许可证》的公章刻制经营单位进行刻制。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24"/>
    <w:rsid w:val="0026284D"/>
    <w:rsid w:val="00292AB7"/>
    <w:rsid w:val="002F3A24"/>
    <w:rsid w:val="00307C1A"/>
    <w:rsid w:val="004D4180"/>
    <w:rsid w:val="005D0F2E"/>
    <w:rsid w:val="0084184E"/>
    <w:rsid w:val="008B7EA4"/>
    <w:rsid w:val="008D620A"/>
    <w:rsid w:val="045B6C33"/>
    <w:rsid w:val="09BA42D5"/>
    <w:rsid w:val="0B6C5EAE"/>
    <w:rsid w:val="0F778DC5"/>
    <w:rsid w:val="10E56A28"/>
    <w:rsid w:val="1A262BFE"/>
    <w:rsid w:val="1A677246"/>
    <w:rsid w:val="1B956BCA"/>
    <w:rsid w:val="1C3F05D9"/>
    <w:rsid w:val="1FFFE114"/>
    <w:rsid w:val="27CC6C44"/>
    <w:rsid w:val="2EBE8965"/>
    <w:rsid w:val="2F403629"/>
    <w:rsid w:val="336BDD11"/>
    <w:rsid w:val="33DEA434"/>
    <w:rsid w:val="365F3626"/>
    <w:rsid w:val="36B7C997"/>
    <w:rsid w:val="36FB1171"/>
    <w:rsid w:val="37747FCA"/>
    <w:rsid w:val="37E15B25"/>
    <w:rsid w:val="39AB783A"/>
    <w:rsid w:val="39B1B3A2"/>
    <w:rsid w:val="3AFFCD02"/>
    <w:rsid w:val="3B352B9E"/>
    <w:rsid w:val="3B6258FD"/>
    <w:rsid w:val="3B7B2B20"/>
    <w:rsid w:val="3BD8F535"/>
    <w:rsid w:val="3D650A61"/>
    <w:rsid w:val="3DFF6E7E"/>
    <w:rsid w:val="3EFF02E2"/>
    <w:rsid w:val="3F1EA527"/>
    <w:rsid w:val="3F96A23A"/>
    <w:rsid w:val="3F9E9AEA"/>
    <w:rsid w:val="3FF989A7"/>
    <w:rsid w:val="3FFF9E4E"/>
    <w:rsid w:val="40CE39EF"/>
    <w:rsid w:val="434F4DCE"/>
    <w:rsid w:val="4A1732DC"/>
    <w:rsid w:val="4F6DAB5F"/>
    <w:rsid w:val="4FB543B5"/>
    <w:rsid w:val="51172672"/>
    <w:rsid w:val="57EACE1F"/>
    <w:rsid w:val="57FF4717"/>
    <w:rsid w:val="5B7993C8"/>
    <w:rsid w:val="5BAEFDAD"/>
    <w:rsid w:val="5BF8AF36"/>
    <w:rsid w:val="5BF91418"/>
    <w:rsid w:val="5BFA659A"/>
    <w:rsid w:val="5BFF75E1"/>
    <w:rsid w:val="5DDFEFCF"/>
    <w:rsid w:val="5DFF3983"/>
    <w:rsid w:val="5FB64537"/>
    <w:rsid w:val="5FB79CB1"/>
    <w:rsid w:val="61851C70"/>
    <w:rsid w:val="62C012F8"/>
    <w:rsid w:val="62F7933A"/>
    <w:rsid w:val="63FF19D3"/>
    <w:rsid w:val="67DF5E8C"/>
    <w:rsid w:val="67FF0C79"/>
    <w:rsid w:val="6B3B7E9B"/>
    <w:rsid w:val="6B5FCDC7"/>
    <w:rsid w:val="6BFC1805"/>
    <w:rsid w:val="6C7F6780"/>
    <w:rsid w:val="6DBA21A6"/>
    <w:rsid w:val="6DF56BBA"/>
    <w:rsid w:val="6F3D7003"/>
    <w:rsid w:val="6F46B4AC"/>
    <w:rsid w:val="6F6DB939"/>
    <w:rsid w:val="6FC99EFB"/>
    <w:rsid w:val="6FCE54AB"/>
    <w:rsid w:val="6FD3A53E"/>
    <w:rsid w:val="6FEB3990"/>
    <w:rsid w:val="6FF7FDED"/>
    <w:rsid w:val="6FFD2103"/>
    <w:rsid w:val="70D95432"/>
    <w:rsid w:val="73BDCC2E"/>
    <w:rsid w:val="73FB5761"/>
    <w:rsid w:val="74EF0566"/>
    <w:rsid w:val="75DFA75C"/>
    <w:rsid w:val="762B076E"/>
    <w:rsid w:val="7697ED5D"/>
    <w:rsid w:val="76FBE8E6"/>
    <w:rsid w:val="777AE14E"/>
    <w:rsid w:val="777B958C"/>
    <w:rsid w:val="77AF2D1B"/>
    <w:rsid w:val="77AF95DB"/>
    <w:rsid w:val="77BF59BC"/>
    <w:rsid w:val="77BFFF37"/>
    <w:rsid w:val="77FD1233"/>
    <w:rsid w:val="77FDE156"/>
    <w:rsid w:val="77FEB0B2"/>
    <w:rsid w:val="78DAF4D6"/>
    <w:rsid w:val="78FFF875"/>
    <w:rsid w:val="79E9F591"/>
    <w:rsid w:val="79EE9356"/>
    <w:rsid w:val="7AD3039F"/>
    <w:rsid w:val="7AFF1500"/>
    <w:rsid w:val="7B93CE6C"/>
    <w:rsid w:val="7BDF3326"/>
    <w:rsid w:val="7BEB1A6F"/>
    <w:rsid w:val="7C7FB5DB"/>
    <w:rsid w:val="7CDFFA25"/>
    <w:rsid w:val="7DBE47E7"/>
    <w:rsid w:val="7DD66B32"/>
    <w:rsid w:val="7DFD3BD3"/>
    <w:rsid w:val="7E8FA010"/>
    <w:rsid w:val="7E9F181A"/>
    <w:rsid w:val="7ECA7EA6"/>
    <w:rsid w:val="7EED6D19"/>
    <w:rsid w:val="7EF78A1F"/>
    <w:rsid w:val="7EFFB49D"/>
    <w:rsid w:val="7F3FC4F3"/>
    <w:rsid w:val="7F679B10"/>
    <w:rsid w:val="7F6C3919"/>
    <w:rsid w:val="7F7A9B9F"/>
    <w:rsid w:val="7F8FD966"/>
    <w:rsid w:val="7FAFD221"/>
    <w:rsid w:val="7FBF5EFB"/>
    <w:rsid w:val="7FD7210B"/>
    <w:rsid w:val="7FDEEBD5"/>
    <w:rsid w:val="7FDF0339"/>
    <w:rsid w:val="7FE72AA9"/>
    <w:rsid w:val="7FEDE2BF"/>
    <w:rsid w:val="7FF7B625"/>
    <w:rsid w:val="7FF7BB14"/>
    <w:rsid w:val="7FFB376E"/>
    <w:rsid w:val="7FFBAE0F"/>
    <w:rsid w:val="7FFBC642"/>
    <w:rsid w:val="7FFF5749"/>
    <w:rsid w:val="89FF8328"/>
    <w:rsid w:val="8B2E18E0"/>
    <w:rsid w:val="8FFFD47F"/>
    <w:rsid w:val="95BCD13F"/>
    <w:rsid w:val="9BFC7B4A"/>
    <w:rsid w:val="9D9DEC44"/>
    <w:rsid w:val="9F7EE730"/>
    <w:rsid w:val="A3FF6CFF"/>
    <w:rsid w:val="A8FC1440"/>
    <w:rsid w:val="ABE96662"/>
    <w:rsid w:val="AF4B7F6A"/>
    <w:rsid w:val="AFAB2137"/>
    <w:rsid w:val="B67EA6E3"/>
    <w:rsid w:val="B7DF88B6"/>
    <w:rsid w:val="BBBB3362"/>
    <w:rsid w:val="BBCCAB40"/>
    <w:rsid w:val="BBDD27ED"/>
    <w:rsid w:val="BCFF9224"/>
    <w:rsid w:val="BDBF645B"/>
    <w:rsid w:val="BDFF7C39"/>
    <w:rsid w:val="BE8A183A"/>
    <w:rsid w:val="BEB648AF"/>
    <w:rsid w:val="BEED3493"/>
    <w:rsid w:val="BF7F3B77"/>
    <w:rsid w:val="BF9DC7AB"/>
    <w:rsid w:val="BFDF3B20"/>
    <w:rsid w:val="BFE7FAFF"/>
    <w:rsid w:val="BFFC4FA7"/>
    <w:rsid w:val="BFFF2450"/>
    <w:rsid w:val="C67E701E"/>
    <w:rsid w:val="C7E400AC"/>
    <w:rsid w:val="CF6B96E3"/>
    <w:rsid w:val="CF7F24D2"/>
    <w:rsid w:val="CFFB3B3F"/>
    <w:rsid w:val="CFFD72F4"/>
    <w:rsid w:val="D2B94237"/>
    <w:rsid w:val="D3EEC134"/>
    <w:rsid w:val="D75FACBC"/>
    <w:rsid w:val="D9EF089E"/>
    <w:rsid w:val="DBEFEB46"/>
    <w:rsid w:val="DDFF7DC0"/>
    <w:rsid w:val="DEEE0555"/>
    <w:rsid w:val="DFB9B6B5"/>
    <w:rsid w:val="DFD95A87"/>
    <w:rsid w:val="DFEF9816"/>
    <w:rsid w:val="DFFB15B0"/>
    <w:rsid w:val="DFFE3D7F"/>
    <w:rsid w:val="E5FF8094"/>
    <w:rsid w:val="E6BB077E"/>
    <w:rsid w:val="E6FC64D4"/>
    <w:rsid w:val="E7FFABE5"/>
    <w:rsid w:val="E8CEA013"/>
    <w:rsid w:val="EB3C4313"/>
    <w:rsid w:val="EB3E00D7"/>
    <w:rsid w:val="EF7BABE0"/>
    <w:rsid w:val="EF8BFC6F"/>
    <w:rsid w:val="EF963699"/>
    <w:rsid w:val="EFAD0C0D"/>
    <w:rsid w:val="EFC4FE2B"/>
    <w:rsid w:val="EFF3C087"/>
    <w:rsid w:val="EFFD9E07"/>
    <w:rsid w:val="EFFDFDBF"/>
    <w:rsid w:val="F317F5B2"/>
    <w:rsid w:val="F372A2A9"/>
    <w:rsid w:val="F3BBE437"/>
    <w:rsid w:val="F4BEEB8C"/>
    <w:rsid w:val="F57E9E89"/>
    <w:rsid w:val="F72F8E04"/>
    <w:rsid w:val="F7DD7FF6"/>
    <w:rsid w:val="F7FF8896"/>
    <w:rsid w:val="F847367D"/>
    <w:rsid w:val="F87F87B1"/>
    <w:rsid w:val="F90DCFE6"/>
    <w:rsid w:val="F9EF45FB"/>
    <w:rsid w:val="F9FE885E"/>
    <w:rsid w:val="FA99C4EE"/>
    <w:rsid w:val="FBFF85E0"/>
    <w:rsid w:val="FBFFFB93"/>
    <w:rsid w:val="FC360CF9"/>
    <w:rsid w:val="FC7732FB"/>
    <w:rsid w:val="FCE93B6F"/>
    <w:rsid w:val="FD53483B"/>
    <w:rsid w:val="FD65F5C6"/>
    <w:rsid w:val="FD9A199D"/>
    <w:rsid w:val="FDDFBC4F"/>
    <w:rsid w:val="FDFF6CFC"/>
    <w:rsid w:val="FE374CFC"/>
    <w:rsid w:val="FEF7AD10"/>
    <w:rsid w:val="FF3F04B0"/>
    <w:rsid w:val="FF58E1D3"/>
    <w:rsid w:val="FF5F46E8"/>
    <w:rsid w:val="FF67A285"/>
    <w:rsid w:val="FF776D87"/>
    <w:rsid w:val="FF779200"/>
    <w:rsid w:val="FF77923C"/>
    <w:rsid w:val="FF7BB9CA"/>
    <w:rsid w:val="FF7D6C56"/>
    <w:rsid w:val="FF9D7BD4"/>
    <w:rsid w:val="FF9FF7D2"/>
    <w:rsid w:val="FFAE5FF7"/>
    <w:rsid w:val="FFDF4FCD"/>
    <w:rsid w:val="FFE71CF4"/>
    <w:rsid w:val="FFE946F3"/>
    <w:rsid w:val="FFED31A8"/>
    <w:rsid w:val="FFFB74D7"/>
    <w:rsid w:val="FFFF3617"/>
    <w:rsid w:val="FFFF703E"/>
    <w:rsid w:val="FFFFA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line="0" w:lineRule="atLeast"/>
      <w:ind w:left="-125"/>
    </w:pPr>
    <w:rPr>
      <w:rFonts w:ascii="Times New Roman" w:hAnsi="Times New Roman" w:eastAsia="仿宋_GB2312"/>
      <w:sz w:val="28"/>
      <w:szCs w:val="20"/>
    </w:rPr>
  </w:style>
  <w:style w:type="paragraph" w:styleId="6">
    <w:name w:val="footer"/>
    <w:basedOn w:val="1"/>
    <w:unhideWhenUsed/>
    <w:qFormat/>
    <w:uiPriority w:val="99"/>
    <w:pPr>
      <w:tabs>
        <w:tab w:val="center" w:pos="4153"/>
        <w:tab w:val="right" w:pos="8306"/>
      </w:tabs>
    </w:pPr>
    <w:rPr>
      <w:sz w:val="18"/>
      <w:szCs w:val="18"/>
    </w:rPr>
  </w:style>
  <w:style w:type="paragraph" w:styleId="7">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none"/>
    </w:rPr>
  </w:style>
  <w:style w:type="character" w:customStyle="1" w:styleId="14">
    <w:name w:val="box-title-name"/>
    <w:basedOn w:val="10"/>
    <w:qFormat/>
    <w:uiPriority w:val="0"/>
    <w:rPr>
      <w:rFonts w:ascii="微软雅黑" w:hAnsi="微软雅黑" w:eastAsia="微软雅黑" w:cs="微软雅黑"/>
      <w:color w:val="000000"/>
    </w:rPr>
  </w:style>
  <w:style w:type="character" w:customStyle="1" w:styleId="15">
    <w:name w:val="focus3"/>
    <w:basedOn w:val="10"/>
    <w:qFormat/>
    <w:uiPriority w:val="0"/>
    <w:rPr>
      <w:shd w:val="clear" w:color="auto" w:fill="E8E8E8"/>
    </w:rPr>
  </w:style>
  <w:style w:type="character" w:customStyle="1" w:styleId="16">
    <w:name w:val="error6"/>
    <w:basedOn w:val="10"/>
    <w:qFormat/>
    <w:uiPriority w:val="0"/>
    <w:rPr>
      <w:color w:val="55B1E4"/>
      <w:sz w:val="18"/>
      <w:szCs w:val="18"/>
    </w:rPr>
  </w:style>
  <w:style w:type="character" w:customStyle="1" w:styleId="17">
    <w:name w:val="folder"/>
    <w:basedOn w:val="10"/>
    <w:qFormat/>
    <w:uiPriority w:val="0"/>
  </w:style>
  <w:style w:type="character" w:customStyle="1" w:styleId="18">
    <w:name w:val="folder1"/>
    <w:basedOn w:val="10"/>
    <w:qFormat/>
    <w:uiPriority w:val="0"/>
  </w:style>
  <w:style w:type="character" w:customStyle="1" w:styleId="19">
    <w:name w:val="file"/>
    <w:basedOn w:val="10"/>
    <w:qFormat/>
    <w:uiPriority w:val="0"/>
  </w:style>
  <w:style w:type="paragraph" w:styleId="20">
    <w:name w:val="List Paragraph"/>
    <w:basedOn w:val="1"/>
    <w:unhideWhenUsed/>
    <w:qFormat/>
    <w:uiPriority w:val="99"/>
    <w:pPr>
      <w:ind w:firstLine="420" w:firstLineChars="200"/>
    </w:pPr>
  </w:style>
  <w:style w:type="paragraph" w:customStyle="1" w:styleId="21">
    <w:name w:val="页眉1"/>
    <w:basedOn w:val="1"/>
    <w:next w:val="7"/>
    <w:unhideWhenUsed/>
    <w:qFormat/>
    <w:uiPriority w:val="99"/>
    <w:pPr>
      <w:widowControl w:val="0"/>
      <w:pBdr>
        <w:bottom w:val="single" w:color="auto" w:sz="6" w:space="1"/>
      </w:pBdr>
      <w:tabs>
        <w:tab w:val="center" w:pos="4153"/>
        <w:tab w:val="right" w:pos="8306"/>
      </w:tabs>
      <w:adjustRightInd/>
      <w:spacing w:after="0" w:afterLines="0"/>
      <w:jc w:val="center"/>
    </w:pPr>
    <w:rPr>
      <w:rFonts w:ascii="Calibri" w:hAnsi="Calibri"/>
      <w:sz w:val="18"/>
      <w:szCs w:val="18"/>
    </w:rPr>
  </w:style>
  <w:style w:type="paragraph" w:customStyle="1" w:styleId="22">
    <w:name w:val="页脚1"/>
    <w:basedOn w:val="1"/>
    <w:next w:val="6"/>
    <w:unhideWhenUsed/>
    <w:qFormat/>
    <w:uiPriority w:val="99"/>
    <w:pPr>
      <w:widowControl w:val="0"/>
      <w:tabs>
        <w:tab w:val="center" w:pos="4153"/>
        <w:tab w:val="right" w:pos="8306"/>
      </w:tabs>
      <w:adjustRightInd/>
      <w:spacing w:after="0" w:afterLines="0"/>
    </w:pPr>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212</Words>
  <Characters>1214</Characters>
  <Lines>10</Lines>
  <Paragraphs>2</Paragraphs>
  <TotalTime>6</TotalTime>
  <ScaleCrop>false</ScaleCrop>
  <LinksUpToDate>false</LinksUpToDate>
  <CharactersWithSpaces>1424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2020-12-18T14:38:00Z</dcterms:created>
  <dc:creator>Administrator.USER-20190907MH</dc:creator>
  <cp:lastModifiedBy>inspur</cp:lastModifiedBy>
  <dcterms:modified xsi:type="dcterms:W3CDTF">2022-01-12T13:32:58Z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B77B6884FE10451785BA61BF1E86DFCE</vt:lpwstr>
  </property>
</Properties>
</file>